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26" w:rsidRDefault="008C3A26" w:rsidP="008C3A26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Паспорт музыкально-дидактической игры «Музыкальный светофор»</w:t>
      </w:r>
    </w:p>
    <w:p w:rsidR="008C3A26" w:rsidRPr="0085760D" w:rsidRDefault="008C3A26" w:rsidP="008C3A26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07"/>
        <w:gridCol w:w="7164"/>
      </w:tblGrid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Ф.И.О. автора, должность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proofErr w:type="spellStart"/>
            <w:r w:rsidRPr="0085760D">
              <w:rPr>
                <w:color w:val="000000" w:themeColor="text1"/>
              </w:rPr>
              <w:t>Шатохина</w:t>
            </w:r>
            <w:proofErr w:type="spellEnd"/>
            <w:r w:rsidRPr="0085760D">
              <w:rPr>
                <w:color w:val="000000" w:themeColor="text1"/>
              </w:rPr>
              <w:t xml:space="preserve"> Елена Николаевна, музыкальный руководитель</w:t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№ ДОУ, район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МКДОУ </w:t>
            </w:r>
            <w:proofErr w:type="spellStart"/>
            <w:r w:rsidRPr="0085760D">
              <w:rPr>
                <w:color w:val="000000" w:themeColor="text1"/>
              </w:rPr>
              <w:t>д</w:t>
            </w:r>
            <w:proofErr w:type="spellEnd"/>
            <w:r w:rsidRPr="0085760D">
              <w:rPr>
                <w:color w:val="000000" w:themeColor="text1"/>
              </w:rPr>
              <w:t>/с №57 «</w:t>
            </w:r>
            <w:proofErr w:type="spellStart"/>
            <w:r w:rsidRPr="0085760D">
              <w:rPr>
                <w:color w:val="000000" w:themeColor="text1"/>
              </w:rPr>
              <w:t>Чебурашка</w:t>
            </w:r>
            <w:proofErr w:type="spellEnd"/>
            <w:r w:rsidRPr="0085760D">
              <w:rPr>
                <w:color w:val="000000" w:themeColor="text1"/>
              </w:rPr>
              <w:t xml:space="preserve">», Первомайского района </w:t>
            </w:r>
          </w:p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г. Новосибирска</w:t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Название работы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«Музыкальный светофор»</w:t>
            </w:r>
            <w:r w:rsidRPr="0085760D">
              <w:rPr>
                <w:color w:val="000000" w:themeColor="text1"/>
              </w:rPr>
              <w:br/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Образовательная область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Художественно-эстетическое развитие</w:t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Необходимость создания пособия</w:t>
            </w:r>
          </w:p>
        </w:tc>
        <w:tc>
          <w:tcPr>
            <w:tcW w:w="7164" w:type="dxa"/>
          </w:tcPr>
          <w:p w:rsidR="008C3A26" w:rsidRPr="0085760D" w:rsidRDefault="008C3A26" w:rsidP="00FB79CC">
            <w:pPr>
              <w:pStyle w:val="a3"/>
              <w:rPr>
                <w:color w:val="000000" w:themeColor="text1"/>
              </w:rPr>
            </w:pPr>
            <w:r>
              <w:t xml:space="preserve">С помощью игры </w:t>
            </w:r>
            <w:r>
              <w:rPr>
                <w:color w:val="000000" w:themeColor="text1"/>
              </w:rPr>
              <w:t>«Музыкальный светофор»,</w:t>
            </w:r>
            <w:r w:rsidRPr="0085760D">
              <w:rPr>
                <w:color w:val="000000" w:themeColor="text1"/>
              </w:rPr>
              <w:br/>
            </w:r>
            <w:r>
              <w:t xml:space="preserve"> можно </w:t>
            </w:r>
            <w:r w:rsidR="00E71753">
              <w:t xml:space="preserve">закрепить </w:t>
            </w:r>
            <w:r w:rsidR="00FB79CC">
              <w:t>знания детей о жанрах музыки:</w:t>
            </w:r>
            <w:r w:rsidR="00E71753">
              <w:t xml:space="preserve"> «Песня», «Танец», «Марш».</w:t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Цель 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музыкальной памяти</w:t>
            </w: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Задачи</w:t>
            </w:r>
          </w:p>
        </w:tc>
        <w:tc>
          <w:tcPr>
            <w:tcW w:w="7164" w:type="dxa"/>
          </w:tcPr>
          <w:p w:rsidR="008C3A26" w:rsidRDefault="00FB79CC" w:rsidP="00E7175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145"/>
            </w:pPr>
            <w:r>
              <w:t>Закрепить знания детей о жанрах музыки: «Песня», «Танец», «Марш»</w:t>
            </w:r>
            <w:r w:rsidR="00E71753">
              <w:t>;</w:t>
            </w:r>
          </w:p>
          <w:p w:rsidR="00E71753" w:rsidRDefault="00E71753" w:rsidP="00E71753">
            <w:pPr>
              <w:pStyle w:val="a3"/>
              <w:numPr>
                <w:ilvl w:val="0"/>
                <w:numId w:val="1"/>
              </w:numPr>
              <w:ind w:left="0" w:firstLine="145"/>
            </w:pPr>
            <w:r>
              <w:t xml:space="preserve">Развивать слух, внимание, память, воображение, речь; </w:t>
            </w:r>
          </w:p>
          <w:p w:rsidR="008C3A26" w:rsidRPr="0085760D" w:rsidRDefault="008C3A26" w:rsidP="00E7175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145"/>
            </w:pPr>
            <w:r>
              <w:t>Продолжать учить детей соотносить картинку с музыкой</w:t>
            </w:r>
            <w:r w:rsidR="00E71753">
              <w:t>.</w:t>
            </w:r>
          </w:p>
        </w:tc>
      </w:tr>
      <w:tr w:rsidR="008C3A26" w:rsidTr="008C3A26">
        <w:tc>
          <w:tcPr>
            <w:tcW w:w="2407" w:type="dxa"/>
          </w:tcPr>
          <w:p w:rsidR="008C3A26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Возрастная </w:t>
            </w:r>
          </w:p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категория воспитанников</w:t>
            </w:r>
          </w:p>
        </w:tc>
        <w:tc>
          <w:tcPr>
            <w:tcW w:w="7164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34"/>
            </w:pPr>
            <w:r>
              <w:t>Дети</w:t>
            </w:r>
            <w:r w:rsidRPr="0085760D">
              <w:t xml:space="preserve"> 5-7 л</w:t>
            </w:r>
            <w:r>
              <w:t>ет</w:t>
            </w:r>
          </w:p>
          <w:p w:rsidR="008C3A26" w:rsidRPr="0085760D" w:rsidRDefault="008C3A26" w:rsidP="003A69B4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C3A26" w:rsidTr="008C3A26">
        <w:tc>
          <w:tcPr>
            <w:tcW w:w="2407" w:type="dxa"/>
          </w:tcPr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Материалы и оборудование</w:t>
            </w:r>
          </w:p>
        </w:tc>
        <w:tc>
          <w:tcPr>
            <w:tcW w:w="7164" w:type="dxa"/>
          </w:tcPr>
          <w:p w:rsidR="008C3A26" w:rsidRDefault="008C3A26" w:rsidP="008C3A2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</w:pPr>
            <w:r>
              <w:t>Музыкальный центр</w:t>
            </w:r>
          </w:p>
          <w:p w:rsidR="008C3A26" w:rsidRDefault="008C3A26" w:rsidP="008C3A2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</w:pPr>
            <w:r>
              <w:t>Картонный светофор</w:t>
            </w:r>
          </w:p>
          <w:p w:rsidR="008C3A26" w:rsidRPr="0085760D" w:rsidRDefault="008C3A26" w:rsidP="008C3A2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</w:pPr>
            <w:r>
              <w:t>Карточки</w:t>
            </w:r>
            <w:r w:rsidR="00E71753">
              <w:t xml:space="preserve"> с изображением</w:t>
            </w:r>
            <w:r>
              <w:t xml:space="preserve"> </w:t>
            </w:r>
          </w:p>
        </w:tc>
      </w:tr>
      <w:tr w:rsidR="008C3A26" w:rsidTr="008C3A26">
        <w:tc>
          <w:tcPr>
            <w:tcW w:w="2407" w:type="dxa"/>
          </w:tcPr>
          <w:p w:rsidR="008C3A26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 xml:space="preserve">Описание применения </w:t>
            </w:r>
          </w:p>
          <w:p w:rsidR="008C3A26" w:rsidRPr="0085760D" w:rsidRDefault="008C3A26" w:rsidP="003A69B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5760D">
              <w:rPr>
                <w:color w:val="000000" w:themeColor="text1"/>
              </w:rPr>
              <w:t>пособия</w:t>
            </w:r>
          </w:p>
        </w:tc>
        <w:tc>
          <w:tcPr>
            <w:tcW w:w="7164" w:type="dxa"/>
          </w:tcPr>
          <w:p w:rsidR="008C3A26" w:rsidRDefault="00FB79CC" w:rsidP="008C3A26">
            <w:pPr>
              <w:pStyle w:val="a3"/>
            </w:pPr>
            <w:r>
              <w:t>На столе лежит</w:t>
            </w:r>
            <w:r w:rsidR="008C3A26">
              <w:t xml:space="preserve"> светофор и кру</w:t>
            </w:r>
            <w:r w:rsidR="00CD08E2">
              <w:t>ги</w:t>
            </w:r>
            <w:r w:rsidR="008C3A26">
              <w:t xml:space="preserve"> разн</w:t>
            </w:r>
            <w:r w:rsidR="00CD08E2">
              <w:t>ых</w:t>
            </w:r>
            <w:r w:rsidR="008C3A26">
              <w:t xml:space="preserve"> цвет</w:t>
            </w:r>
            <w:r w:rsidR="00CD08E2">
              <w:t>ов</w:t>
            </w:r>
            <w:r w:rsidR="008C3A26">
              <w:t>. Педагог включает поочередно разные жанры музыки (песня, танец и марш). Дети прослушивают и "Включают" соответствующий цвет светофора.</w:t>
            </w:r>
          </w:p>
          <w:p w:rsidR="008C3A26" w:rsidRPr="00877C35" w:rsidRDefault="00C75084" w:rsidP="00FB79CC">
            <w:pPr>
              <w:pStyle w:val="a3"/>
              <w:rPr>
                <w:i/>
              </w:rPr>
            </w:pPr>
            <w:r>
              <w:t xml:space="preserve">Задача игры: "включить" светофор в соответствии со звучащей музыкой. Если педагог включил песню и ребенок услышал голос </w:t>
            </w:r>
            <w:proofErr w:type="gramStart"/>
            <w:r>
              <w:t>поющего</w:t>
            </w:r>
            <w:proofErr w:type="gramEnd"/>
            <w:r>
              <w:t xml:space="preserve">, он включает красный свет. Если зазвучала задорная веселая полька или медленный плавный вальс, зажигается желтый огонек. Ну а если </w:t>
            </w:r>
            <w:proofErr w:type="gramStart"/>
            <w:r>
              <w:t>зазвучали барабаны и заиграл оркестр и захотелось</w:t>
            </w:r>
            <w:proofErr w:type="gramEnd"/>
            <w:r>
              <w:t xml:space="preserve"> встать и начать бодро шагать, значит</w:t>
            </w:r>
            <w:r w:rsidR="00FB79CC">
              <w:t>,</w:t>
            </w:r>
            <w:r>
              <w:t xml:space="preserve"> пора заж</w:t>
            </w:r>
            <w:r w:rsidR="00FB79CC">
              <w:t>ечь</w:t>
            </w:r>
            <w:r>
              <w:t xml:space="preserve"> зеленый огонек, потому что это марш!</w:t>
            </w:r>
          </w:p>
        </w:tc>
      </w:tr>
    </w:tbl>
    <w:p w:rsidR="008C3A26" w:rsidRPr="00B93690" w:rsidRDefault="008C3A26" w:rsidP="002928CB">
      <w:pPr>
        <w:pStyle w:val="a3"/>
        <w:rPr>
          <w:b/>
          <w:i/>
          <w:sz w:val="28"/>
        </w:rPr>
      </w:pPr>
    </w:p>
    <w:p w:rsidR="002928CB" w:rsidRDefault="002928CB"/>
    <w:p w:rsidR="00B93690" w:rsidRDefault="00B93690"/>
    <w:p w:rsidR="00B93690" w:rsidRDefault="00B93690"/>
    <w:p w:rsidR="00B93690" w:rsidRDefault="00B93690"/>
    <w:p w:rsidR="00B93690" w:rsidRDefault="00B93690"/>
    <w:p w:rsidR="00B93690" w:rsidRDefault="00B93690"/>
    <w:p w:rsidR="00FB79CC" w:rsidRDefault="00FB79CC"/>
    <w:p w:rsidR="00B93690" w:rsidRDefault="006156C5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314960</wp:posOffset>
            </wp:positionV>
            <wp:extent cx="1645285" cy="2501265"/>
            <wp:effectExtent l="19050" t="0" r="0" b="0"/>
            <wp:wrapSquare wrapText="bothSides"/>
            <wp:docPr id="2" name="Рисунок 1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29" style="position:absolute;margin-left:-28.1pt;margin-top:-7.4pt;width:270.45pt;height:260.45pt;z-index:251661312;mso-position-horizontal-relative:text;mso-position-vertical-relative:text" fillcolor="white [3212]">
            <v:fill recolor="t"/>
            <v:textbox style="mso-next-textbox:#_x0000_s1029">
              <w:txbxContent>
                <w:p w:rsidR="003A23A1" w:rsidRDefault="003A23A1"/>
              </w:txbxContent>
            </v:textbox>
          </v:oval>
        </w:pict>
      </w:r>
      <w:r w:rsidR="00314412">
        <w:rPr>
          <w:noProof/>
          <w:lang w:eastAsia="ru-RU"/>
        </w:rPr>
        <w:pict>
          <v:oval id="_x0000_s1026" style="position:absolute;margin-left:-50.2pt;margin-top:-31.55pt;width:311.6pt;height:305.35pt;z-index:251658240;mso-position-horizontal-relative:text;mso-position-vertical-relative:text" fillcolor="red" strokecolor="black [3213]" strokeweight="1pt">
            <v:textbox>
              <w:txbxContent>
                <w:p w:rsidR="00B93690" w:rsidRDefault="006156C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0015" cy="2608083"/>
                        <wp:effectExtent l="19050" t="0" r="698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0015" cy="2608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0015" cy="2608083"/>
                        <wp:effectExtent l="19050" t="0" r="6985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0015" cy="2608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B93690" w:rsidRDefault="00B93690"/>
    <w:p w:rsidR="00B93690" w:rsidRDefault="00B93690"/>
    <w:p w:rsidR="00B93690" w:rsidRDefault="00B93690"/>
    <w:p w:rsidR="00B93690" w:rsidRDefault="00B93690"/>
    <w:p w:rsidR="00B93690" w:rsidRDefault="00B93690"/>
    <w:p w:rsidR="00B93690" w:rsidRDefault="00B93690"/>
    <w:p w:rsidR="00B93690" w:rsidRDefault="00B93690"/>
    <w:p w:rsidR="00B93690" w:rsidRDefault="006156C5">
      <w:r>
        <w:rPr>
          <w:noProof/>
          <w:lang w:eastAsia="ru-RU"/>
        </w:rPr>
        <w:pict>
          <v:oval id="_x0000_s1031" style="position:absolute;margin-left:191.3pt;margin-top:21.2pt;width:275.9pt;height:267.4pt;z-index:251663360"/>
        </w:pict>
      </w:r>
      <w:r>
        <w:rPr>
          <w:noProof/>
          <w:lang w:eastAsia="ru-RU"/>
        </w:rPr>
        <w:pict>
          <v:oval id="_x0000_s1027" style="position:absolute;margin-left:171.35pt;margin-top:.95pt;width:312.7pt;height:305.25pt;z-index:251659264" fillcolor="yellow" strokeweight="1pt"/>
        </w:pict>
      </w:r>
    </w:p>
    <w:p w:rsidR="00B93690" w:rsidRDefault="00B93690"/>
    <w:p w:rsidR="00B93690" w:rsidRDefault="006156C5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249555</wp:posOffset>
            </wp:positionV>
            <wp:extent cx="2534285" cy="2061210"/>
            <wp:effectExtent l="19050" t="0" r="0" b="0"/>
            <wp:wrapSquare wrapText="bothSides"/>
            <wp:docPr id="5" name="Рисунок 3" descr="https://i.mycdn.me/i?r=AzEPZsRbOZEKgBhR0XGMT1RkMzreYInJNQaqt1yBPW9mY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MzreYInJNQaqt1yBPW9mY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CB" w:rsidRDefault="002928CB"/>
    <w:p w:rsidR="002928CB" w:rsidRDefault="002928CB"/>
    <w:p w:rsidR="00B93690" w:rsidRDefault="00B93690"/>
    <w:p w:rsidR="00B93690" w:rsidRDefault="00B93690"/>
    <w:p w:rsidR="00B93690" w:rsidRDefault="00B93690"/>
    <w:p w:rsidR="00B93690" w:rsidRDefault="00B93690"/>
    <w:p w:rsidR="00B93690" w:rsidRDefault="006156C5">
      <w:r>
        <w:rPr>
          <w:noProof/>
          <w:lang w:eastAsia="ru-RU"/>
        </w:rPr>
        <w:pict>
          <v:oval id="_x0000_s1028" style="position:absolute;margin-left:-44.65pt;margin-top:10.75pt;width:312.7pt;height:303.9pt;z-index:251660288" fillcolor="#00b050" strokeweight="1pt"/>
        </w:pict>
      </w:r>
    </w:p>
    <w:p w:rsidR="00B93690" w:rsidRDefault="006156C5">
      <w:r>
        <w:rPr>
          <w:noProof/>
          <w:lang w:eastAsia="ru-RU"/>
        </w:rPr>
        <w:pict>
          <v:oval id="_x0000_s1030" style="position:absolute;margin-left:-23.25pt;margin-top:6.8pt;width:275.9pt;height:265.25pt;z-index:251662336"/>
        </w:pict>
      </w:r>
    </w:p>
    <w:p w:rsidR="002928CB" w:rsidRDefault="006156C5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283210</wp:posOffset>
            </wp:positionV>
            <wp:extent cx="2266950" cy="2268220"/>
            <wp:effectExtent l="19050" t="0" r="0" b="0"/>
            <wp:wrapSquare wrapText="bothSides"/>
            <wp:docPr id="6" name="Рисунок 6" descr="https://image.freepik.com/free-vector/boy-marching-band_33070-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free-vector/boy-marching-band_33070-1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CB" w:rsidRDefault="002928CB"/>
    <w:p w:rsidR="002928CB" w:rsidRDefault="002928CB"/>
    <w:p w:rsidR="002928CB" w:rsidRDefault="002928CB"/>
    <w:p w:rsidR="00FB79CC" w:rsidRDefault="00FB79CC"/>
    <w:p w:rsidR="00FB79CC" w:rsidRDefault="00FB79CC"/>
    <w:p w:rsidR="00FB79CC" w:rsidRDefault="00FB79CC"/>
    <w:p w:rsidR="00FB79CC" w:rsidRDefault="00FB79CC"/>
    <w:p w:rsidR="00FB79CC" w:rsidRDefault="00FB79CC"/>
    <w:p w:rsidR="00FB79CC" w:rsidRDefault="00FB79CC"/>
    <w:p w:rsidR="00FB79CC" w:rsidRDefault="00BB621C">
      <w:r>
        <w:rPr>
          <w:noProof/>
          <w:lang w:eastAsia="ru-RU"/>
        </w:rPr>
        <w:lastRenderedPageBreak/>
        <w:pict>
          <v:oval id="_x0000_s1033" style="position:absolute;margin-left:-303.95pt;margin-top:-26.65pt;width:312.7pt;height:303.9pt;z-index:251667456" fillcolor="#00b050" strokeweight="1pt"/>
        </w:pict>
      </w:r>
      <w:r w:rsidR="006156C5">
        <w:rPr>
          <w:noProof/>
          <w:lang w:eastAsia="ru-RU"/>
        </w:rPr>
        <w:pict>
          <v:oval id="_x0000_s1034" style="position:absolute;margin-left:-23.4pt;margin-top:-4.05pt;width:275.9pt;height:265.25pt;z-index:251668480">
            <w10:wrap type="square"/>
          </v:oval>
        </w:pict>
      </w:r>
    </w:p>
    <w:p w:rsidR="00FB79CC" w:rsidRDefault="00BB621C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-3266440</wp:posOffset>
            </wp:positionH>
            <wp:positionV relativeFrom="paragraph">
              <wp:posOffset>297180</wp:posOffset>
            </wp:positionV>
            <wp:extent cx="2741295" cy="1962785"/>
            <wp:effectExtent l="19050" t="0" r="1905" b="0"/>
            <wp:wrapSquare wrapText="bothSides"/>
            <wp:docPr id="15" name="Рисунок 15" descr="https://mk.mrgcdn.ru/ee1ca7bd00033a9a27de820411cdb1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k.mrgcdn.ru/ee1ca7bd00033a9a27de820411cdb1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9CC" w:rsidRDefault="00FB79CC"/>
    <w:p w:rsidR="006156C5" w:rsidRDefault="00BB621C">
      <w:r>
        <w:rPr>
          <w:noProof/>
          <w:lang w:eastAsia="ru-RU"/>
        </w:rPr>
        <w:pict>
          <v:oval id="_x0000_s1038" style="position:absolute;margin-left:-70.55pt;margin-top:161.1pt;width:275.9pt;height:265.25pt;z-index:251673600"/>
        </w:pict>
      </w:r>
      <w:r>
        <w:rPr>
          <w:noProof/>
          <w:lang w:eastAsia="ru-RU"/>
        </w:rPr>
        <w:pict>
          <v:oval id="_x0000_s1036" style="position:absolute;margin-left:-89.45pt;margin-top:139.7pt;width:312.7pt;height:305.25pt;z-index:251671552" fillcolor="yellow" strokeweight="1pt"/>
        </w:pict>
      </w:r>
    </w:p>
    <w:p w:rsidR="00FB79CC" w:rsidRDefault="00BB621C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-3266440</wp:posOffset>
            </wp:positionH>
            <wp:positionV relativeFrom="paragraph">
              <wp:posOffset>5293995</wp:posOffset>
            </wp:positionV>
            <wp:extent cx="2499360" cy="2207895"/>
            <wp:effectExtent l="19050" t="0" r="0" b="0"/>
            <wp:wrapSquare wrapText="bothSides"/>
            <wp:docPr id="10" name="Рисунок 9" descr="https://heaclub.ru/tim/d982f9aef481389fa687cee874a3e633/pesni-s-dvizheniyami-dlya-detei---luchshaya-podbo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aclub.ru/tim/d982f9aef481389fa687cee874a3e633/pesni-s-dvizheniyami-dlya-detei---luchshaya-podbor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37" style="position:absolute;margin-left:-298.3pt;margin-top:368pt;width:275.9pt;height:265.25pt;z-index:251672576;mso-position-horizontal-relative:text;mso-position-vertical-relative:text"/>
        </w:pict>
      </w:r>
      <w:r>
        <w:rPr>
          <w:noProof/>
          <w:lang w:eastAsia="ru-RU"/>
        </w:rPr>
        <w:pict>
          <v:oval id="_x0000_s1035" style="position:absolute;margin-left:-315.65pt;margin-top:348.45pt;width:311.6pt;height:305.35pt;z-index:251670528;mso-position-horizontal-relative:text;mso-position-vertical-relative:text" fillcolor="red" strokecolor="black [3213]" strokeweight="1pt">
            <v:textbox>
              <w:txbxContent>
                <w:p w:rsidR="006156C5" w:rsidRDefault="006156C5" w:rsidP="006156C5"/>
              </w:txbxContent>
            </v:textbox>
          </v:oval>
        </w:pic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2188210</wp:posOffset>
            </wp:positionV>
            <wp:extent cx="2335530" cy="2328545"/>
            <wp:effectExtent l="19050" t="0" r="7620" b="0"/>
            <wp:wrapSquare wrapText="bothSides"/>
            <wp:docPr id="21" name="Рисунок 21" descr="https://sun9-11.userapi.com/K-x0t-pjop6wD9EF_owyJtdK6YcnQsgu6GbPUw/ppiT3YIDN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1.userapi.com/K-x0t-pjop6wD9EF_owyJtdK6YcnQsgu6GbPUw/ppiT3YIDNN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79CC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02"/>
    <w:multiLevelType w:val="hybridMultilevel"/>
    <w:tmpl w:val="B42EF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0A9"/>
    <w:multiLevelType w:val="hybridMultilevel"/>
    <w:tmpl w:val="C24C67F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8CB"/>
    <w:rsid w:val="000830CB"/>
    <w:rsid w:val="0011316D"/>
    <w:rsid w:val="001B350E"/>
    <w:rsid w:val="002928CB"/>
    <w:rsid w:val="00314412"/>
    <w:rsid w:val="00360ED8"/>
    <w:rsid w:val="003A23A1"/>
    <w:rsid w:val="006156C5"/>
    <w:rsid w:val="006F3B64"/>
    <w:rsid w:val="008C3A26"/>
    <w:rsid w:val="008C6475"/>
    <w:rsid w:val="00906B5B"/>
    <w:rsid w:val="009A2BC5"/>
    <w:rsid w:val="00A0280E"/>
    <w:rsid w:val="00B30B93"/>
    <w:rsid w:val="00B93690"/>
    <w:rsid w:val="00BA0FE9"/>
    <w:rsid w:val="00BB621C"/>
    <w:rsid w:val="00C75084"/>
    <w:rsid w:val="00CD08E2"/>
    <w:rsid w:val="00CD5721"/>
    <w:rsid w:val="00E71753"/>
    <w:rsid w:val="00F56396"/>
    <w:rsid w:val="00FB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292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16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2021-11-08T02:42:00Z</cp:lastPrinted>
  <dcterms:created xsi:type="dcterms:W3CDTF">2021-11-01T07:24:00Z</dcterms:created>
  <dcterms:modified xsi:type="dcterms:W3CDTF">2021-11-08T02:45:00Z</dcterms:modified>
</cp:coreProperties>
</file>